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7E" w:rsidRDefault="004C5D7E" w:rsidP="00BB588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F36C2" w:rsidRDefault="005F36C2" w:rsidP="00BB5889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49779B" w:rsidRPr="00BB5889" w:rsidRDefault="0049779B" w:rsidP="00BB5889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4C5D7E" w:rsidRPr="00B623B0" w:rsidRDefault="004C5D7E" w:rsidP="00BB588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623B0">
        <w:rPr>
          <w:rFonts w:ascii="Times New Roman" w:hAnsi="Times New Roman"/>
          <w:b/>
          <w:sz w:val="28"/>
          <w:szCs w:val="28"/>
        </w:rPr>
        <w:t>Карта коррупционных рисков</w:t>
      </w:r>
    </w:p>
    <w:p w:rsidR="004C5D7E" w:rsidRPr="00B623B0" w:rsidRDefault="00B623B0" w:rsidP="00BB588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623B0">
        <w:rPr>
          <w:rFonts w:ascii="Times New Roman" w:hAnsi="Times New Roman"/>
          <w:b/>
          <w:sz w:val="28"/>
          <w:szCs w:val="28"/>
        </w:rPr>
        <w:t>Б</w:t>
      </w:r>
      <w:r w:rsidR="004C5D7E" w:rsidRPr="00B623B0">
        <w:rPr>
          <w:rFonts w:ascii="Times New Roman" w:hAnsi="Times New Roman"/>
          <w:b/>
          <w:sz w:val="28"/>
          <w:szCs w:val="28"/>
        </w:rPr>
        <w:t xml:space="preserve">юджетного учреждения </w:t>
      </w:r>
      <w:r w:rsidRPr="00B623B0">
        <w:rPr>
          <w:rFonts w:ascii="Times New Roman" w:hAnsi="Times New Roman"/>
          <w:b/>
          <w:sz w:val="28"/>
          <w:szCs w:val="28"/>
        </w:rPr>
        <w:t>социального обслуживания Вологодской области</w:t>
      </w:r>
    </w:p>
    <w:p w:rsidR="004C5D7E" w:rsidRPr="00B623B0" w:rsidRDefault="004C5D7E" w:rsidP="00BB588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623B0">
        <w:rPr>
          <w:rFonts w:ascii="Times New Roman" w:hAnsi="Times New Roman"/>
          <w:b/>
          <w:sz w:val="28"/>
          <w:szCs w:val="28"/>
        </w:rPr>
        <w:t>«</w:t>
      </w:r>
      <w:r w:rsidR="00B623B0" w:rsidRPr="00B623B0">
        <w:rPr>
          <w:rFonts w:ascii="Times New Roman" w:hAnsi="Times New Roman"/>
          <w:b/>
          <w:sz w:val="28"/>
          <w:szCs w:val="28"/>
        </w:rPr>
        <w:t>Ко</w:t>
      </w:r>
      <w:r w:rsidRPr="00B623B0">
        <w:rPr>
          <w:rFonts w:ascii="Times New Roman" w:hAnsi="Times New Roman"/>
          <w:b/>
          <w:sz w:val="28"/>
          <w:szCs w:val="28"/>
        </w:rPr>
        <w:t>мплексный центр социального обслуживания населения</w:t>
      </w:r>
      <w:r w:rsidR="005F36C2">
        <w:rPr>
          <w:rFonts w:ascii="Times New Roman" w:hAnsi="Times New Roman"/>
          <w:b/>
          <w:sz w:val="28"/>
          <w:szCs w:val="28"/>
        </w:rPr>
        <w:t xml:space="preserve"> Вашкинского</w:t>
      </w:r>
      <w:r w:rsidR="00B623B0" w:rsidRPr="00B623B0">
        <w:rPr>
          <w:rFonts w:ascii="Times New Roman" w:hAnsi="Times New Roman"/>
          <w:b/>
          <w:sz w:val="28"/>
          <w:szCs w:val="28"/>
        </w:rPr>
        <w:t xml:space="preserve"> района</w:t>
      </w:r>
      <w:r w:rsidRPr="00B623B0">
        <w:rPr>
          <w:rFonts w:ascii="Times New Roman" w:hAnsi="Times New Roman"/>
          <w:b/>
          <w:sz w:val="28"/>
          <w:szCs w:val="28"/>
        </w:rPr>
        <w:t>»</w:t>
      </w:r>
    </w:p>
    <w:p w:rsidR="004C5D7E" w:rsidRPr="00B623B0" w:rsidRDefault="00FB3DD6" w:rsidP="00BB588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4559B9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4C5D7E" w:rsidRPr="00BB5889" w:rsidRDefault="004C5D7E" w:rsidP="00BB5889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91"/>
        <w:gridCol w:w="2805"/>
        <w:gridCol w:w="3320"/>
        <w:gridCol w:w="3232"/>
        <w:gridCol w:w="2282"/>
        <w:gridCol w:w="3186"/>
      </w:tblGrid>
      <w:tr w:rsidR="00FB3DD6" w:rsidRPr="00EC0EEA" w:rsidTr="00FB3DD6">
        <w:trPr>
          <w:trHeight w:val="1023"/>
        </w:trPr>
        <w:tc>
          <w:tcPr>
            <w:tcW w:w="128" w:type="pct"/>
            <w:shd w:val="clear" w:color="auto" w:fill="FFFFFF"/>
          </w:tcPr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ind w:left="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ind w:left="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2" w:type="pct"/>
            <w:shd w:val="clear" w:color="auto" w:fill="FFFFFF"/>
          </w:tcPr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Процессы деятельности Учреждения</w:t>
            </w:r>
          </w:p>
        </w:tc>
        <w:tc>
          <w:tcPr>
            <w:tcW w:w="1091" w:type="pct"/>
            <w:shd w:val="clear" w:color="auto" w:fill="FFFFFF"/>
          </w:tcPr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ind w:left="3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Критические точки</w:t>
            </w:r>
          </w:p>
        </w:tc>
        <w:tc>
          <w:tcPr>
            <w:tcW w:w="1062" w:type="pct"/>
            <w:shd w:val="clear" w:color="auto" w:fill="FFFFFF"/>
          </w:tcPr>
          <w:p w:rsidR="00FB3DD6" w:rsidRPr="001B24CD" w:rsidRDefault="00FB3DD6" w:rsidP="008B3996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Краткое описание возможной коррупционной схемы</w:t>
            </w:r>
          </w:p>
        </w:tc>
        <w:tc>
          <w:tcPr>
            <w:tcW w:w="750" w:type="pct"/>
            <w:shd w:val="clear" w:color="auto" w:fill="FFFFFF"/>
          </w:tcPr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Должности работника, деятельность которого связана с коррупционными рисками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8B3996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Меры по минимизации рисков в критической точке</w:t>
            </w:r>
          </w:p>
        </w:tc>
      </w:tr>
      <w:tr w:rsidR="00FB3DD6" w:rsidRPr="001B24CD" w:rsidTr="00FB3DD6">
        <w:trPr>
          <w:trHeight w:val="1660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pct"/>
            <w:vMerge w:val="restart"/>
            <w:shd w:val="clear" w:color="auto" w:fill="FFFFFF"/>
          </w:tcPr>
          <w:p w:rsidR="00FB3DD6" w:rsidRPr="0049779B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Учреждения</w:t>
            </w:r>
          </w:p>
        </w:tc>
        <w:tc>
          <w:tcPr>
            <w:tcW w:w="1091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Размещение заказов на поставку товаров, выполнение работ и оказание услуг для нужд Учреждения</w:t>
            </w:r>
          </w:p>
        </w:tc>
        <w:tc>
          <w:tcPr>
            <w:tcW w:w="1062" w:type="pct"/>
            <w:shd w:val="clear" w:color="auto" w:fill="FFFFFF"/>
          </w:tcPr>
          <w:p w:rsidR="00FB3DD6" w:rsidRDefault="00FB3DD6" w:rsidP="001B2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Сговор с контрагентом (получение наличных денежных средств от контрагента)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Расстановка мнимых приоритетов по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предмету, объемам, срокам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удовлетворения потребности;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определение объема необходимых средств;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необоснованное расширение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(ограничение) круга возможных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поставщиков; необоснованное расширение (сужение) круга удовлетворяющей потребности продукции необоснованное расширение (ограничение) упрощение (усложнение) необходимых условий контракта и оговорок относительно их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lastRenderedPageBreak/>
              <w:t>исполнения; необоснованное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завышение (занижение) цены объекта закупок; необоснованное усложнение (упрощение) процедур определения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поставщика; неприемлемые критерии допуска и отбора поставщика, отсутствие или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размытый перечень  необходимых критериев допуска и отбора; неадекватный способ выбора размещения заказа по срокам, цене, объему, особенностям объекта закупки, конкурентоспособности и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специфики рынка поставщиков;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размещение заказа аврально в конце года (квартала); необоснованное затягивание или ускорение процесса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осуществления закупок;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совершение сделок с нарушением установленного порядка требований закона в личных интересах; заключение договоров без соблюдения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установленной процедуры;</w:t>
            </w:r>
          </w:p>
          <w:p w:rsidR="00FB3DD6" w:rsidRPr="001B24CD" w:rsidRDefault="00FB3DD6" w:rsidP="00FF03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отказ от проведения мониторинга цен на товары и услуги; предоставление заведомо ложных сведений о проведении мониторинга цен </w:t>
            </w:r>
            <w:r w:rsidRPr="001B24CD">
              <w:rPr>
                <w:rFonts w:ascii="Times New Roman" w:hAnsi="Times New Roman"/>
                <w:sz w:val="24"/>
                <w:szCs w:val="24"/>
              </w:rPr>
              <w:lastRenderedPageBreak/>
              <w:t>на товары и услуги</w:t>
            </w:r>
          </w:p>
        </w:tc>
        <w:tc>
          <w:tcPr>
            <w:tcW w:w="750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lastRenderedPageBreak/>
              <w:t>Директор,</w:t>
            </w:r>
          </w:p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специалист по закупкам, экономист 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Проведение электронных торгов преимущественно в виде аукционов. Предоставление возможности всем участникам закупок или представителям этих участников присутствовать на заседаниях комиссии при вскрытии конвертов. Соблюдение при проведении закупок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товаров, работ и услуг для нужд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учреждения требований по заключению договоров с контрагентами в соответствии с федеральными законами.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Разъяснение работникам учреждения, связанным с заключением контрактов и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договоров, о мерах </w:t>
            </w:r>
            <w:r w:rsidRPr="001B24CD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ответственности за совершение коррупционных</w:t>
            </w:r>
          </w:p>
          <w:p w:rsidR="00FB3DD6" w:rsidRPr="001B24CD" w:rsidRDefault="00FB3DD6" w:rsidP="00FF03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правонарушений. Ознакомление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FB3DD6" w:rsidRPr="00E3412D" w:rsidTr="00FB3DD6">
        <w:trPr>
          <w:trHeight w:val="1660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Принятие на работу</w:t>
            </w:r>
          </w:p>
          <w:p w:rsidR="00FB3DD6" w:rsidRPr="00E3412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сотрудников</w:t>
            </w:r>
          </w:p>
        </w:tc>
        <w:tc>
          <w:tcPr>
            <w:tcW w:w="1062" w:type="pct"/>
            <w:shd w:val="clear" w:color="auto" w:fill="FFFFFF"/>
          </w:tcPr>
          <w:p w:rsidR="00FB3DD6" w:rsidRPr="00E3412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</w:t>
            </w:r>
          </w:p>
        </w:tc>
        <w:tc>
          <w:tcPr>
            <w:tcW w:w="750" w:type="pct"/>
            <w:shd w:val="clear" w:color="auto" w:fill="FFFFFF"/>
          </w:tcPr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Директор,</w:t>
            </w:r>
          </w:p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заместитель</w:t>
            </w:r>
          </w:p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директора,</w:t>
            </w:r>
          </w:p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заведующие отделениями,</w:t>
            </w:r>
          </w:p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специалист по</w:t>
            </w:r>
          </w:p>
          <w:p w:rsidR="00FB3DD6" w:rsidRPr="00E3412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кадрам, делопроизводитель</w:t>
            </w:r>
          </w:p>
        </w:tc>
        <w:tc>
          <w:tcPr>
            <w:tcW w:w="1047" w:type="pct"/>
            <w:shd w:val="clear" w:color="auto" w:fill="FFFFFF"/>
          </w:tcPr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Разъяснительная работа с ответственными лицами о мерах ответственности за совершение коррупционных правонарушений.</w:t>
            </w:r>
          </w:p>
          <w:p w:rsidR="00FB3DD6" w:rsidRPr="00E3412D" w:rsidRDefault="00FB3DD6" w:rsidP="00E34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Проведение собеседования при приеме на работу директором учреждения</w:t>
            </w:r>
          </w:p>
        </w:tc>
      </w:tr>
      <w:tr w:rsidR="00FB3DD6" w:rsidRPr="00E3412D" w:rsidTr="00FB3DD6">
        <w:trPr>
          <w:trHeight w:val="1408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Выполнение должностных обязанностей</w:t>
            </w:r>
          </w:p>
        </w:tc>
        <w:tc>
          <w:tcPr>
            <w:tcW w:w="1062" w:type="pct"/>
            <w:shd w:val="clear" w:color="auto" w:fill="FFFFFF"/>
          </w:tcPr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Использование своих служебных</w:t>
            </w:r>
          </w:p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полномочий при решении личных</w:t>
            </w:r>
          </w:p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вопросов, связанных с удовлетворением материальных</w:t>
            </w:r>
          </w:p>
          <w:p w:rsidR="00FB3DD6" w:rsidRPr="00231889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750" w:type="pct"/>
            <w:shd w:val="clear" w:color="auto" w:fill="FFFFFF"/>
          </w:tcPr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Директор,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заместитель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директора,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047" w:type="pct"/>
            <w:shd w:val="clear" w:color="auto" w:fill="FFFFFF"/>
          </w:tcPr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 xml:space="preserve">Информационная открытость учреждения. Соблюдение утвержденной </w:t>
            </w:r>
            <w:proofErr w:type="spellStart"/>
            <w:r w:rsidRPr="00231889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231889">
              <w:rPr>
                <w:rFonts w:ascii="Times New Roman" w:hAnsi="Times New Roman"/>
                <w:sz w:val="24"/>
                <w:szCs w:val="24"/>
              </w:rPr>
              <w:t xml:space="preserve"> политики учреждения. Разъяснение работникам учреждения мер ответственности за совершение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коррупционных правонарушений</w:t>
            </w:r>
          </w:p>
        </w:tc>
      </w:tr>
      <w:tr w:rsidR="00FB3DD6" w:rsidRPr="00E3412D" w:rsidTr="00FB3DD6">
        <w:trPr>
          <w:trHeight w:val="1408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Регистрация материальных ценностей и ведение</w:t>
            </w:r>
          </w:p>
          <w:p w:rsidR="00FB3DD6" w:rsidRPr="00BE03A7" w:rsidRDefault="00FB3DD6" w:rsidP="00BE0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баз данных материальных ценностей</w:t>
            </w:r>
          </w:p>
        </w:tc>
        <w:tc>
          <w:tcPr>
            <w:tcW w:w="1062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Несвоевременная постановка на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регистрационный учет материальных ценностей. Умышленно досрочное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списание материальных средств и расходных материалов с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регистрационного учета. Отсутствие регулярного контроля наличия и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lastRenderedPageBreak/>
              <w:t>сохранения имуществ</w:t>
            </w:r>
          </w:p>
        </w:tc>
        <w:tc>
          <w:tcPr>
            <w:tcW w:w="750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кадрам,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материально-</w:t>
            </w:r>
          </w:p>
          <w:p w:rsidR="00FB3DD6" w:rsidRPr="00BE03A7" w:rsidRDefault="00FB3DD6" w:rsidP="00BE0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047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контролю </w:t>
            </w:r>
            <w:proofErr w:type="gramStart"/>
            <w:r w:rsidRPr="00BE03A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деятельностью структурных подразделений с участие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E03A7">
              <w:rPr>
                <w:rFonts w:ascii="Times New Roman" w:hAnsi="Times New Roman"/>
                <w:sz w:val="24"/>
                <w:szCs w:val="24"/>
              </w:rPr>
              <w:t xml:space="preserve"> представителей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иных структурных подразделений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учреждения. Ознакомление с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нормативными документами,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регламентирующими вопросы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lastRenderedPageBreak/>
              <w:t>предупреждения и противодействия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коррупции в учреждении</w:t>
            </w:r>
          </w:p>
        </w:tc>
      </w:tr>
      <w:tr w:rsidR="00FB3DD6" w:rsidRPr="00E3412D" w:rsidTr="00FB3DD6">
        <w:trPr>
          <w:trHeight w:val="559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Осуществление функций по исполнению плана финансово-хозяйственной деятельности</w:t>
            </w:r>
          </w:p>
        </w:tc>
        <w:tc>
          <w:tcPr>
            <w:tcW w:w="1062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и внебюджетных средств</w:t>
            </w:r>
          </w:p>
        </w:tc>
        <w:tc>
          <w:tcPr>
            <w:tcW w:w="750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экономист</w:t>
            </w:r>
            <w:r w:rsidRPr="001B24CD">
              <w:rPr>
                <w:rFonts w:ascii="Times New Roman" w:hAnsi="Times New Roman"/>
                <w:sz w:val="24"/>
                <w:szCs w:val="24"/>
              </w:rPr>
              <w:t>,  заместитель директора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Осуществление регулярного контроля данных бухгалтерского учета, наличие и достоверности первичных документов бухгалтерского учета, экономической обоснованности расходов в сферах с высоким коррупционным риском; разъяснение работникам о мерах ответственности за совершение коррупционных правонарушений</w:t>
            </w:r>
          </w:p>
        </w:tc>
      </w:tr>
      <w:tr w:rsidR="00FB3DD6" w:rsidRPr="00E3412D" w:rsidTr="00FB3DD6">
        <w:trPr>
          <w:trHeight w:val="1408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Составление,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заполнение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документов, справок,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отчетности</w:t>
            </w:r>
          </w:p>
        </w:tc>
        <w:tc>
          <w:tcPr>
            <w:tcW w:w="1062" w:type="pct"/>
            <w:shd w:val="clear" w:color="auto" w:fill="FFFFFF"/>
          </w:tcPr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Искажение, сокрытие или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предоставление заведомо ложных сведений в отчетных документах, а также выдаваемых гражданам справок</w:t>
            </w:r>
          </w:p>
        </w:tc>
        <w:tc>
          <w:tcPr>
            <w:tcW w:w="750" w:type="pct"/>
            <w:shd w:val="clear" w:color="auto" w:fill="FFFFFF"/>
          </w:tcPr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директора, экономист,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заведующие отделениями, специалисты по социальной работе, социальные работники</w:t>
            </w:r>
          </w:p>
        </w:tc>
        <w:tc>
          <w:tcPr>
            <w:tcW w:w="1047" w:type="pct"/>
            <w:shd w:val="clear" w:color="auto" w:fill="FFFFFF"/>
          </w:tcPr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Система визирования документов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ответственными лицами. Организация внутреннего контроля за исполнением должностными лицами своих обязанностей, основанного на механизме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проверочных мероприятий. Разъяснение ответственным лицам о мерах ответственности за совершение коррупционных правонарушений</w:t>
            </w:r>
          </w:p>
        </w:tc>
      </w:tr>
      <w:tr w:rsidR="00FB3DD6" w:rsidRPr="00E3412D" w:rsidTr="00FB3DD6">
        <w:trPr>
          <w:trHeight w:val="418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Оплата труда. Назначение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стимулирующих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 xml:space="preserve">выплат и вознаграждений </w:t>
            </w: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>работникам</w:t>
            </w:r>
          </w:p>
        </w:tc>
        <w:tc>
          <w:tcPr>
            <w:tcW w:w="1062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Оплата рабочего времени не в полном объеме. Оплата рабочего времени в полном </w:t>
            </w: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>объеме, когда сотрудник фактически отсутствовал на рабочем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месте. Необъективная оценка деятельности сотрудников. Установление необоснованных преимуществ при назначении выплат, вознаграждений</w:t>
            </w:r>
          </w:p>
        </w:tc>
        <w:tc>
          <w:tcPr>
            <w:tcW w:w="750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учреждения, заведующие </w:t>
            </w: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>отделениями, члены комиссии по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оценке выполнения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показателей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эффективности деятельности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работниками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1047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средств на оплату труда в строгом соответствии с Положением </w:t>
            </w: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>об оплате труда работников учреждения.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о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мерах ответственности за  совершение коррупционных правонарушений. Организация работы комиссии по оценке выполнения показателей эффективности деятельности работниками учреждения.</w:t>
            </w:r>
          </w:p>
        </w:tc>
      </w:tr>
      <w:tr w:rsidR="00FB3DD6" w:rsidRPr="00E3412D" w:rsidTr="00FB3DD6">
        <w:trPr>
          <w:trHeight w:val="1408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процедуры аттестации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1062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Необъективная оценка деятельности работников, завышение результативности труда</w:t>
            </w:r>
          </w:p>
        </w:tc>
        <w:tc>
          <w:tcPr>
            <w:tcW w:w="750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директора,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047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Комиссионное принятие решений,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коррупционных правонарушений</w:t>
            </w:r>
          </w:p>
        </w:tc>
      </w:tr>
      <w:tr w:rsidR="00FB3DD6" w:rsidRPr="001B24CD" w:rsidTr="00FB3DD6">
        <w:trPr>
          <w:trHeight w:val="1467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Оказание социальных услуг населению</w:t>
            </w:r>
          </w:p>
        </w:tc>
        <w:tc>
          <w:tcPr>
            <w:tcW w:w="1091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Требование от получателей услуг информации, предоставление которой не предусмотрено законодательством</w:t>
            </w:r>
          </w:p>
        </w:tc>
        <w:tc>
          <w:tcPr>
            <w:tcW w:w="1062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Препятствие в получении</w:t>
            </w:r>
          </w:p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/>
                <w:sz w:val="24"/>
                <w:szCs w:val="24"/>
              </w:rPr>
              <w:t>. Уменьшение личных трудозатрат</w:t>
            </w:r>
          </w:p>
        </w:tc>
        <w:tc>
          <w:tcPr>
            <w:tcW w:w="750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Специалисты, оказывающие услуги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1B24C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B24CD">
              <w:rPr>
                <w:rFonts w:ascii="Times New Roman" w:hAnsi="Times New Roman"/>
                <w:sz w:val="24"/>
                <w:szCs w:val="24"/>
              </w:rPr>
              <w:t xml:space="preserve">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FB3DD6" w:rsidRPr="001B24CD" w:rsidTr="00FB3DD6">
        <w:trPr>
          <w:trHeight w:val="1467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индивидуальных программ предоставления социальных услуг и реализация индивидуальных программ реабилитации и </w:t>
            </w:r>
            <w:proofErr w:type="spellStart"/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абилитации</w:t>
            </w:r>
            <w:proofErr w:type="spellEnd"/>
            <w:r w:rsidRPr="0049779B">
              <w:rPr>
                <w:rFonts w:ascii="Times New Roman" w:hAnsi="Times New Roman"/>
                <w:b/>
                <w:sz w:val="24"/>
                <w:szCs w:val="24"/>
              </w:rPr>
              <w:t xml:space="preserve"> инвалидов в установленной сфере </w:t>
            </w:r>
            <w:r w:rsidRPr="004977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091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lastRenderedPageBreak/>
              <w:t>Необоснованное внесение в программы социальных услуг, необоснованное внесение граждан в регистр получателей социальных услуг. Искажение, сокрытие или предоставление заведомо ложных сведений в служебных учетных и отчетных документах</w:t>
            </w:r>
          </w:p>
        </w:tc>
        <w:tc>
          <w:tcPr>
            <w:tcW w:w="1062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Получение выгоды в виде разницы между представленными и фактическими документами</w:t>
            </w:r>
          </w:p>
        </w:tc>
        <w:tc>
          <w:tcPr>
            <w:tcW w:w="750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Специалисты, оказывающие услуги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1B24C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B24CD">
              <w:rPr>
                <w:rFonts w:ascii="Times New Roman" w:hAnsi="Times New Roman"/>
                <w:sz w:val="24"/>
                <w:szCs w:val="24"/>
              </w:rPr>
              <w:t xml:space="preserve"> выполнением работниками должностных обязанностей, основанного на механизме проверочных мероприятий</w:t>
            </w:r>
          </w:p>
        </w:tc>
      </w:tr>
      <w:tr w:rsidR="00FB3DD6" w:rsidRPr="001B24CD" w:rsidTr="00FB3DD6">
        <w:trPr>
          <w:trHeight w:val="1684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защиты и работа с конфиденциальной информацией и персональными данными. Настройка и сопровождение системы защиты персональных данных </w:t>
            </w:r>
          </w:p>
        </w:tc>
        <w:tc>
          <w:tcPr>
            <w:tcW w:w="1091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Требование от получателей социальных услуг информации, предоставление  которой не предусмотрено законодательством</w:t>
            </w:r>
          </w:p>
        </w:tc>
        <w:tc>
          <w:tcPr>
            <w:tcW w:w="1062" w:type="pct"/>
            <w:shd w:val="clear" w:color="auto" w:fill="FFFFFF"/>
          </w:tcPr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Использование в личных или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групповых интересах информации, полученной при исполнении служебных обязанностей, если такая информация не подлежит официальному распространению. Попытка несанкционированного</w:t>
            </w:r>
          </w:p>
          <w:p w:rsidR="00FB3DD6" w:rsidRPr="001B24CD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доступа к информационным ресурсам</w:t>
            </w:r>
          </w:p>
        </w:tc>
        <w:tc>
          <w:tcPr>
            <w:tcW w:w="750" w:type="pct"/>
            <w:shd w:val="clear" w:color="auto" w:fill="FFFFFF"/>
          </w:tcPr>
          <w:p w:rsidR="00FB3DD6" w:rsidRPr="00E3412D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Директор,</w:t>
            </w:r>
          </w:p>
          <w:p w:rsidR="00FB3DD6" w:rsidRPr="00E3412D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заместитель</w:t>
            </w:r>
          </w:p>
          <w:p w:rsidR="00FB3DD6" w:rsidRPr="00E3412D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директора,</w:t>
            </w:r>
          </w:p>
          <w:p w:rsidR="00FB3DD6" w:rsidRPr="00E3412D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заведующие отделениями,</w:t>
            </w:r>
          </w:p>
          <w:p w:rsidR="00FB3DD6" w:rsidRPr="00E3412D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специалист по</w:t>
            </w:r>
          </w:p>
          <w:p w:rsidR="00FB3DD6" w:rsidRPr="001B24CD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кадрам, делопроизводитель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1B24C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B24CD">
              <w:rPr>
                <w:rFonts w:ascii="Times New Roman" w:hAnsi="Times New Roman"/>
                <w:sz w:val="24"/>
                <w:szCs w:val="24"/>
              </w:rPr>
              <w:t xml:space="preserve">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FB3DD6" w:rsidRPr="001B24CD" w:rsidTr="00FB3DD6">
        <w:trPr>
          <w:trHeight w:val="276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Обращения</w:t>
            </w:r>
          </w:p>
          <w:p w:rsidR="00FB3DD6" w:rsidRPr="0049779B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юридических и</w:t>
            </w:r>
          </w:p>
          <w:p w:rsidR="00FB3DD6" w:rsidRPr="0049779B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физических лиц</w:t>
            </w:r>
          </w:p>
        </w:tc>
        <w:tc>
          <w:tcPr>
            <w:tcW w:w="1091" w:type="pct"/>
            <w:shd w:val="clear" w:color="auto" w:fill="FFFFFF"/>
          </w:tcPr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Нарушение установленного порядка рассмотрения обращений граждан и</w:t>
            </w:r>
          </w:p>
          <w:p w:rsidR="00FB3DD6" w:rsidRPr="00231889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1062" w:type="pct"/>
            <w:shd w:val="clear" w:color="auto" w:fill="FFFFFF"/>
          </w:tcPr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РФ</w:t>
            </w:r>
          </w:p>
        </w:tc>
        <w:tc>
          <w:tcPr>
            <w:tcW w:w="750" w:type="pct"/>
            <w:shd w:val="clear" w:color="auto" w:fill="FFFFFF"/>
          </w:tcPr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директора,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заведующие отделени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</w:p>
        </w:tc>
        <w:tc>
          <w:tcPr>
            <w:tcW w:w="1047" w:type="pct"/>
            <w:shd w:val="clear" w:color="auto" w:fill="FFFFFF"/>
          </w:tcPr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Разъяснительная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3DD6" w:rsidRPr="001B24CD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 xml:space="preserve">Соблюдение установленного порядка рассмотрения обращений граждан. Контроль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231889">
              <w:rPr>
                <w:rFonts w:ascii="Times New Roman" w:hAnsi="Times New Roman"/>
                <w:sz w:val="24"/>
                <w:szCs w:val="24"/>
              </w:rPr>
              <w:t>рассмотрени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31889">
              <w:rPr>
                <w:rFonts w:ascii="Times New Roman" w:hAnsi="Times New Roman"/>
                <w:sz w:val="24"/>
                <w:szCs w:val="24"/>
              </w:rPr>
              <w:t xml:space="preserve"> обращений граждан</w:t>
            </w:r>
          </w:p>
        </w:tc>
      </w:tr>
      <w:tr w:rsidR="00FB3DD6" w:rsidRPr="001B24CD" w:rsidTr="00FB3DD6">
        <w:trPr>
          <w:trHeight w:val="1127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1091" w:type="pct"/>
            <w:shd w:val="clear" w:color="auto" w:fill="FFFFFF"/>
          </w:tcPr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Взаимоотношения с</w:t>
            </w:r>
          </w:p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должностными лицами в органах власти и  органах местного самоуправления,</w:t>
            </w:r>
          </w:p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правоохранительными</w:t>
            </w:r>
          </w:p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органами и другими</w:t>
            </w:r>
          </w:p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организациями</w:t>
            </w:r>
          </w:p>
        </w:tc>
        <w:tc>
          <w:tcPr>
            <w:tcW w:w="1062" w:type="pct"/>
            <w:shd w:val="clear" w:color="auto" w:fill="FFFFFF"/>
          </w:tcPr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Дарение подарков и оказание не</w:t>
            </w:r>
          </w:p>
          <w:p w:rsidR="00FB3DD6" w:rsidRPr="00FF03DB" w:rsidRDefault="00FB3DD6" w:rsidP="00FF0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750" w:type="pct"/>
            <w:shd w:val="clear" w:color="auto" w:fill="FFFFFF"/>
          </w:tcPr>
          <w:p w:rsidR="00FB3DD6" w:rsidRPr="00231889" w:rsidRDefault="00FB3DD6" w:rsidP="008E2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FB3DD6" w:rsidRPr="00231889" w:rsidRDefault="00FB3DD6" w:rsidP="008E2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B3DD6" w:rsidRPr="00231889" w:rsidRDefault="00FB3DD6" w:rsidP="008E2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директора,</w:t>
            </w:r>
          </w:p>
          <w:p w:rsidR="00FB3DD6" w:rsidRPr="00231889" w:rsidRDefault="00FB3DD6" w:rsidP="008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заведующие отделени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</w:p>
        </w:tc>
        <w:tc>
          <w:tcPr>
            <w:tcW w:w="1047" w:type="pct"/>
            <w:shd w:val="clear" w:color="auto" w:fill="FFFFFF"/>
          </w:tcPr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gramStart"/>
            <w:r w:rsidRPr="00FF03DB">
              <w:rPr>
                <w:rFonts w:ascii="Times New Roman" w:hAnsi="Times New Roman"/>
                <w:sz w:val="24"/>
                <w:szCs w:val="24"/>
              </w:rPr>
              <w:t>утвержденной</w:t>
            </w:r>
            <w:proofErr w:type="gramEnd"/>
          </w:p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3DB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FF03DB">
              <w:rPr>
                <w:rFonts w:ascii="Times New Roman" w:hAnsi="Times New Roman"/>
                <w:sz w:val="24"/>
                <w:szCs w:val="24"/>
              </w:rPr>
              <w:t xml:space="preserve"> политики</w:t>
            </w:r>
          </w:p>
          <w:p w:rsidR="00FB3DD6" w:rsidRPr="00231889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учреждения. Ознакомление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FB3DD6" w:rsidRPr="001B24CD" w:rsidTr="00FB3DD6">
        <w:trPr>
          <w:trHeight w:val="1127"/>
        </w:trPr>
        <w:tc>
          <w:tcPr>
            <w:tcW w:w="128" w:type="pct"/>
            <w:shd w:val="clear" w:color="auto" w:fill="FFFFFF"/>
          </w:tcPr>
          <w:p w:rsidR="00FB3DD6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Осуществление функций по контролю за исполнением нормативных правовых </w:t>
            </w:r>
            <w:r w:rsidRPr="0049779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актов (инспекции, проверки, ревизии)</w:t>
            </w:r>
          </w:p>
        </w:tc>
        <w:tc>
          <w:tcPr>
            <w:tcW w:w="1091" w:type="pct"/>
            <w:shd w:val="clear" w:color="auto" w:fill="FFFFFF"/>
          </w:tcPr>
          <w:p w:rsidR="00FB3DD6" w:rsidRPr="0049779B" w:rsidRDefault="00FB3DD6" w:rsidP="0049779B">
            <w:pPr>
              <w:pStyle w:val="a4"/>
              <w:shd w:val="clear" w:color="auto" w:fill="auto"/>
              <w:jc w:val="both"/>
            </w:pPr>
            <w:r w:rsidRPr="0049779B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Осуществление контроля за деятельностью отделений, расходования бюджетных средств, выполнения </w:t>
            </w:r>
            <w:r w:rsidRPr="0049779B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государственного задания на оказание государственных услуг(выполнение работ), качества оказания социальных услуг , сохранности денежных средств и </w:t>
            </w:r>
            <w:proofErr w:type="spellStart"/>
            <w:r w:rsidRPr="0049779B">
              <w:rPr>
                <w:color w:val="000000"/>
                <w:sz w:val="24"/>
                <w:szCs w:val="24"/>
                <w:lang w:bidi="ru-RU"/>
              </w:rPr>
              <w:t>товарно</w:t>
            </w:r>
            <w:proofErr w:type="spellEnd"/>
            <w:r w:rsidRPr="0049779B">
              <w:rPr>
                <w:color w:val="000000"/>
                <w:sz w:val="24"/>
                <w:szCs w:val="24"/>
                <w:lang w:bidi="ru-RU"/>
              </w:rPr>
              <w:t xml:space="preserve"> - материальных ценностей, оказание платных услуг, организации и состояния технической защиты информации.</w:t>
            </w:r>
          </w:p>
        </w:tc>
        <w:tc>
          <w:tcPr>
            <w:tcW w:w="1062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Получение в личное распоряжение материальных ценностей и денежных средств. Сговор с </w:t>
            </w:r>
            <w:r w:rsidRPr="0049779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проверяющими.</w:t>
            </w:r>
          </w:p>
        </w:tc>
        <w:tc>
          <w:tcPr>
            <w:tcW w:w="750" w:type="pct"/>
            <w:shd w:val="clear" w:color="auto" w:fill="FFFFFF"/>
          </w:tcPr>
          <w:p w:rsidR="00FB3DD6" w:rsidRPr="0049779B" w:rsidRDefault="00FB3DD6" w:rsidP="0049779B">
            <w:pPr>
              <w:pStyle w:val="a4"/>
              <w:shd w:val="clear" w:color="auto" w:fill="auto"/>
              <w:jc w:val="both"/>
            </w:pPr>
            <w:r w:rsidRPr="0049779B">
              <w:rPr>
                <w:color w:val="000000"/>
                <w:sz w:val="24"/>
                <w:szCs w:val="24"/>
                <w:lang w:bidi="ru-RU"/>
              </w:rPr>
              <w:lastRenderedPageBreak/>
              <w:t>Директор, экономист,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заместитель директора</w:t>
            </w:r>
          </w:p>
        </w:tc>
        <w:tc>
          <w:tcPr>
            <w:tcW w:w="1047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Изучение нормативных документов в области противодействия коррупции. Организация внутреннего </w:t>
            </w:r>
            <w:r w:rsidRPr="0049779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контроля за исполнением работниками должностных обязанностей, основанного на механизме проверочных мероприятий</w:t>
            </w:r>
          </w:p>
        </w:tc>
      </w:tr>
    </w:tbl>
    <w:p w:rsidR="004C5D7E" w:rsidRPr="001B24CD" w:rsidRDefault="004C5D7E" w:rsidP="00BB588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C5D7E" w:rsidRPr="001B24CD" w:rsidRDefault="004C5D7E" w:rsidP="00BB5889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5DC6" w:rsidRPr="00D15DC6" w:rsidRDefault="00FD0601" w:rsidP="00FD060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D15DC6">
        <w:rPr>
          <w:rFonts w:ascii="Times New Roman" w:hAnsi="Times New Roman"/>
          <w:b/>
          <w:sz w:val="28"/>
          <w:szCs w:val="28"/>
        </w:rPr>
        <w:t>Перечень должностей, замещение которых с</w:t>
      </w:r>
      <w:r w:rsidR="00D15DC6" w:rsidRPr="00D15DC6">
        <w:rPr>
          <w:rFonts w:ascii="Times New Roman" w:hAnsi="Times New Roman"/>
          <w:b/>
          <w:sz w:val="28"/>
          <w:szCs w:val="28"/>
        </w:rPr>
        <w:t>вязано с коррупционными рисками</w:t>
      </w:r>
    </w:p>
    <w:p w:rsidR="00D15DC6" w:rsidRDefault="00D15DC6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директор; </w:t>
      </w:r>
    </w:p>
    <w:p w:rsidR="00D15DC6" w:rsidRDefault="00D15DC6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директора; </w:t>
      </w:r>
    </w:p>
    <w:p w:rsidR="00D15DC6" w:rsidRDefault="00FD0601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15DC6">
        <w:rPr>
          <w:rFonts w:ascii="Times New Roman" w:hAnsi="Times New Roman"/>
          <w:sz w:val="28"/>
          <w:szCs w:val="28"/>
        </w:rPr>
        <w:t xml:space="preserve">экономист; </w:t>
      </w:r>
    </w:p>
    <w:p w:rsidR="00D15DC6" w:rsidRDefault="00FD0601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15DC6">
        <w:rPr>
          <w:rFonts w:ascii="Times New Roman" w:hAnsi="Times New Roman"/>
          <w:sz w:val="28"/>
          <w:szCs w:val="28"/>
        </w:rPr>
        <w:t xml:space="preserve">специалист по закупкам; </w:t>
      </w:r>
    </w:p>
    <w:p w:rsidR="00D15DC6" w:rsidRDefault="00D15DC6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заведующие отделениями;</w:t>
      </w:r>
    </w:p>
    <w:p w:rsidR="004C5D7E" w:rsidRPr="004559B9" w:rsidRDefault="00D15DC6" w:rsidP="004559B9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 работник отделения социал</w:t>
      </w:r>
      <w:r w:rsidR="004559B9">
        <w:rPr>
          <w:rFonts w:ascii="Times New Roman" w:hAnsi="Times New Roman"/>
          <w:sz w:val="28"/>
          <w:szCs w:val="28"/>
        </w:rPr>
        <w:t>ьного обслуживания на дому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D15DC6" w:rsidRPr="005F36C2" w:rsidRDefault="00D15DC6" w:rsidP="005F36C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D15DC6" w:rsidRPr="005F36C2" w:rsidSect="00B623B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430CF"/>
    <w:multiLevelType w:val="hybridMultilevel"/>
    <w:tmpl w:val="5AE4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5889"/>
    <w:rsid w:val="000551AE"/>
    <w:rsid w:val="00075E94"/>
    <w:rsid w:val="000822B4"/>
    <w:rsid w:val="000D38CA"/>
    <w:rsid w:val="00151872"/>
    <w:rsid w:val="001B24CD"/>
    <w:rsid w:val="001C3B29"/>
    <w:rsid w:val="00231889"/>
    <w:rsid w:val="00265920"/>
    <w:rsid w:val="002F4447"/>
    <w:rsid w:val="00310741"/>
    <w:rsid w:val="0038148A"/>
    <w:rsid w:val="004559B9"/>
    <w:rsid w:val="0049779B"/>
    <w:rsid w:val="004C5D7E"/>
    <w:rsid w:val="004D5196"/>
    <w:rsid w:val="005A7112"/>
    <w:rsid w:val="005E623D"/>
    <w:rsid w:val="005F36C2"/>
    <w:rsid w:val="006439DE"/>
    <w:rsid w:val="00650625"/>
    <w:rsid w:val="006640C0"/>
    <w:rsid w:val="006C638F"/>
    <w:rsid w:val="00724F13"/>
    <w:rsid w:val="0083693C"/>
    <w:rsid w:val="008B3996"/>
    <w:rsid w:val="009A291B"/>
    <w:rsid w:val="00A30DDA"/>
    <w:rsid w:val="00B623B0"/>
    <w:rsid w:val="00BB5889"/>
    <w:rsid w:val="00BC0722"/>
    <w:rsid w:val="00BE03A7"/>
    <w:rsid w:val="00D15DC6"/>
    <w:rsid w:val="00D56891"/>
    <w:rsid w:val="00E3412D"/>
    <w:rsid w:val="00EC0EEA"/>
    <w:rsid w:val="00F64D56"/>
    <w:rsid w:val="00FB3DD6"/>
    <w:rsid w:val="00FD0601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49779B"/>
    <w:rPr>
      <w:rFonts w:ascii="Times New Roman" w:hAnsi="Times New Roman"/>
      <w:shd w:val="clear" w:color="auto" w:fill="FFFFFF"/>
    </w:rPr>
  </w:style>
  <w:style w:type="paragraph" w:customStyle="1" w:styleId="a4">
    <w:name w:val="Другое"/>
    <w:basedOn w:val="a"/>
    <w:link w:val="a3"/>
    <w:rsid w:val="0049779B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D15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35EF7-F05E-45E4-9A86-F3CF2212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Оксана</dc:creator>
  <cp:lastModifiedBy>01</cp:lastModifiedBy>
  <cp:revision>13</cp:revision>
  <cp:lastPrinted>2025-01-17T11:38:00Z</cp:lastPrinted>
  <dcterms:created xsi:type="dcterms:W3CDTF">2020-09-26T13:13:00Z</dcterms:created>
  <dcterms:modified xsi:type="dcterms:W3CDTF">2025-01-17T11:53:00Z</dcterms:modified>
</cp:coreProperties>
</file>